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672FF" w14:textId="77777777" w:rsidR="005F3246" w:rsidRDefault="00E010B5" w:rsidP="00521331">
      <w:pPr>
        <w:pStyle w:val="Nadpis1"/>
        <w:rPr>
          <w:rFonts w:ascii="Sedlec Info" w:hAnsi="Sedlec Info"/>
        </w:rPr>
      </w:pPr>
      <w:r w:rsidRPr="00002E4A">
        <w:rPr>
          <w:rFonts w:ascii="Sedlec Info" w:hAnsi="Sedlec Info"/>
          <w:noProof/>
          <w:lang w:eastAsia="cs-CZ"/>
        </w:rPr>
        <w:drawing>
          <wp:anchor distT="114300" distB="114300" distL="114300" distR="114300" simplePos="0" relativeHeight="251658241" behindDoc="0" locked="0" layoutInCell="0" hidden="0" allowOverlap="1" wp14:anchorId="5A05415A" wp14:editId="16A90898">
            <wp:simplePos x="0" y="0"/>
            <wp:positionH relativeFrom="page">
              <wp:posOffset>4060190</wp:posOffset>
            </wp:positionH>
            <wp:positionV relativeFrom="page">
              <wp:posOffset>315595</wp:posOffset>
            </wp:positionV>
            <wp:extent cx="3317875" cy="746760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SMDATA_16_6mnuXB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DtFgAAAAAAAAAAAADDAgAAaRQAAJgEAAAAAAAA7RYAAMMCAAA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7875" cy="7467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="006568F2">
        <w:rPr>
          <w:rFonts w:ascii="Sedlec Info" w:hAnsi="Sedlec Info"/>
        </w:rPr>
        <w:t>Doporučení ŘkF Kutná Hora - Sedlec k návštěvě kostela Všech svatých s kostnicí</w:t>
      </w:r>
    </w:p>
    <w:p w14:paraId="0AE693F4" w14:textId="77777777" w:rsidR="006568F2" w:rsidRDefault="006568F2" w:rsidP="006568F2"/>
    <w:p w14:paraId="4AC6C019" w14:textId="6C1D1819" w:rsidR="006568F2" w:rsidRPr="003458E3" w:rsidRDefault="006568F2" w:rsidP="006568F2">
      <w:pPr>
        <w:rPr>
          <w:rFonts w:ascii="Sedlec Info" w:hAnsi="Sedlec Info"/>
          <w:sz w:val="24"/>
          <w:szCs w:val="24"/>
        </w:rPr>
      </w:pPr>
      <w:r w:rsidRPr="003458E3">
        <w:rPr>
          <w:rFonts w:ascii="Sedlec Info" w:hAnsi="Sedlec Info"/>
          <w:sz w:val="24"/>
          <w:szCs w:val="24"/>
        </w:rPr>
        <w:t>Vzhledem k postupujícím stavebním pracím v interiéru dolní kaple kostela Všech svatých s kostnicí, kvůli kter</w:t>
      </w:r>
      <w:r w:rsidR="00A50B20">
        <w:rPr>
          <w:rFonts w:ascii="Sedlec Info" w:hAnsi="Sedlec Info"/>
          <w:sz w:val="24"/>
          <w:szCs w:val="24"/>
        </w:rPr>
        <w:t>ým b</w:t>
      </w:r>
      <w:r w:rsidRPr="003458E3">
        <w:rPr>
          <w:rFonts w:ascii="Sedlec Info" w:hAnsi="Sedlec Info"/>
          <w:sz w:val="24"/>
          <w:szCs w:val="24"/>
        </w:rPr>
        <w:t xml:space="preserve">ylo nutné zabrat </w:t>
      </w:r>
      <w:r w:rsidR="00A50B20">
        <w:rPr>
          <w:rFonts w:ascii="Sedlec Info" w:hAnsi="Sedlec Info"/>
          <w:sz w:val="24"/>
          <w:szCs w:val="24"/>
        </w:rPr>
        <w:t xml:space="preserve">okolí </w:t>
      </w:r>
      <w:r w:rsidR="007549ED" w:rsidRPr="003458E3">
        <w:rPr>
          <w:rFonts w:ascii="Sedlec Info" w:hAnsi="Sedlec Info"/>
          <w:sz w:val="24"/>
          <w:szCs w:val="24"/>
        </w:rPr>
        <w:t xml:space="preserve">severozápadního pilíře, </w:t>
      </w:r>
      <w:r w:rsidR="00AB7D9B" w:rsidRPr="003458E3">
        <w:rPr>
          <w:rFonts w:ascii="Sedlec Info" w:hAnsi="Sedlec Info"/>
          <w:sz w:val="24"/>
          <w:szCs w:val="24"/>
        </w:rPr>
        <w:t>byl</w:t>
      </w:r>
      <w:r w:rsidRPr="003458E3">
        <w:rPr>
          <w:rFonts w:ascii="Sedlec Info" w:hAnsi="Sedlec Info"/>
          <w:sz w:val="24"/>
          <w:szCs w:val="24"/>
        </w:rPr>
        <w:t xml:space="preserve"> prostor pro turisty </w:t>
      </w:r>
      <w:r w:rsidR="00AB7D9B" w:rsidRPr="003458E3">
        <w:rPr>
          <w:rFonts w:ascii="Sedlec Info" w:hAnsi="Sedlec Info"/>
          <w:sz w:val="24"/>
          <w:szCs w:val="24"/>
        </w:rPr>
        <w:t xml:space="preserve">výrazně omezen. </w:t>
      </w:r>
      <w:r w:rsidRPr="003458E3">
        <w:rPr>
          <w:rFonts w:ascii="Sedlec Info" w:hAnsi="Sedlec Info"/>
          <w:sz w:val="24"/>
          <w:szCs w:val="24"/>
        </w:rPr>
        <w:t xml:space="preserve">ŘkF Kutná Hora – Sedlec </w:t>
      </w:r>
      <w:r w:rsidR="00AB7D9B" w:rsidRPr="003458E3">
        <w:rPr>
          <w:rFonts w:ascii="Sedlec Info" w:hAnsi="Sedlec Info"/>
          <w:sz w:val="24"/>
          <w:szCs w:val="24"/>
        </w:rPr>
        <w:t xml:space="preserve">doporučuje návštěvu velkých skupin, </w:t>
      </w:r>
      <w:r w:rsidRPr="003458E3">
        <w:rPr>
          <w:rFonts w:ascii="Sedlec Info" w:hAnsi="Sedlec Info"/>
          <w:sz w:val="24"/>
          <w:szCs w:val="24"/>
        </w:rPr>
        <w:t>čí</w:t>
      </w:r>
      <w:r w:rsidR="003458E3">
        <w:rPr>
          <w:rFonts w:ascii="Sedlec Info" w:hAnsi="Sedlec Info"/>
          <w:sz w:val="24"/>
          <w:szCs w:val="24"/>
        </w:rPr>
        <w:t>tajících nad dvacet turistů</w:t>
      </w:r>
      <w:r w:rsidR="00AB7D9B" w:rsidRPr="003458E3">
        <w:rPr>
          <w:rFonts w:ascii="Sedlec Info" w:hAnsi="Sedlec Info"/>
          <w:sz w:val="24"/>
          <w:szCs w:val="24"/>
        </w:rPr>
        <w:t>,</w:t>
      </w:r>
      <w:r w:rsidRPr="003458E3">
        <w:rPr>
          <w:rFonts w:ascii="Sedlec Info" w:hAnsi="Sedlec Info"/>
          <w:sz w:val="24"/>
          <w:szCs w:val="24"/>
        </w:rPr>
        <w:t xml:space="preserve"> v časech mezi 9:00 a 11:00 a poté </w:t>
      </w:r>
      <w:r w:rsidR="007549ED" w:rsidRPr="003458E3">
        <w:rPr>
          <w:rFonts w:ascii="Sedlec Info" w:hAnsi="Sedlec Info"/>
          <w:sz w:val="24"/>
          <w:szCs w:val="24"/>
        </w:rPr>
        <w:t xml:space="preserve">až </w:t>
      </w:r>
      <w:r w:rsidRPr="003458E3">
        <w:rPr>
          <w:rFonts w:ascii="Sedlec Info" w:hAnsi="Sedlec Info"/>
          <w:sz w:val="24"/>
          <w:szCs w:val="24"/>
        </w:rPr>
        <w:t xml:space="preserve">po 16:00 hodině. </w:t>
      </w:r>
    </w:p>
    <w:p w14:paraId="45C44B5C" w14:textId="101B9F3D" w:rsidR="007549ED" w:rsidRPr="003458E3" w:rsidRDefault="006568F2" w:rsidP="006568F2">
      <w:pPr>
        <w:rPr>
          <w:rFonts w:ascii="Sedlec Info" w:hAnsi="Sedlec Info"/>
          <w:sz w:val="24"/>
          <w:szCs w:val="24"/>
        </w:rPr>
      </w:pPr>
      <w:r w:rsidRPr="003458E3">
        <w:rPr>
          <w:rFonts w:ascii="Sedlec Info" w:hAnsi="Sedlec Info"/>
          <w:sz w:val="24"/>
          <w:szCs w:val="24"/>
        </w:rPr>
        <w:t>Zájem turistů o tuto unikátní památku je rok od roku větší. V roce 2019 kostnici navštívilo téměř půlmilionu návštěvníků, a to především v časech příjezdů vlaků z Prahy</w:t>
      </w:r>
      <w:r w:rsidR="00A50B20">
        <w:rPr>
          <w:rFonts w:ascii="Sedlec Info" w:hAnsi="Sedlec Info"/>
          <w:sz w:val="24"/>
          <w:szCs w:val="24"/>
        </w:rPr>
        <w:t xml:space="preserve">, </w:t>
      </w:r>
      <w:r w:rsidRPr="003458E3">
        <w:rPr>
          <w:rFonts w:ascii="Sedlec Info" w:hAnsi="Sedlec Info"/>
          <w:sz w:val="24"/>
          <w:szCs w:val="24"/>
        </w:rPr>
        <w:t>tedy po 11:00, 13:00 a 15:00 hodině. V těchto hodinách nebudeme moci garantovat plynulou prohlídku dolní kaple, ani její okamžitou návštěvu</w:t>
      </w:r>
      <w:r w:rsidR="00AB7D9B" w:rsidRPr="003458E3">
        <w:rPr>
          <w:rFonts w:ascii="Sedlec Info" w:hAnsi="Sedlec Info"/>
          <w:sz w:val="24"/>
          <w:szCs w:val="24"/>
        </w:rPr>
        <w:t xml:space="preserve"> po zakoupení vstupenky v pokladně u Info</w:t>
      </w:r>
      <w:r w:rsidR="00A50B20">
        <w:rPr>
          <w:rFonts w:ascii="Sedlec Info" w:hAnsi="Sedlec Info"/>
          <w:sz w:val="24"/>
          <w:szCs w:val="24"/>
        </w:rPr>
        <w:t>rmačního centra v Sedlci</w:t>
      </w:r>
      <w:r w:rsidRPr="003458E3">
        <w:rPr>
          <w:rFonts w:ascii="Sedlec Info" w:hAnsi="Sedlec Info"/>
          <w:sz w:val="24"/>
          <w:szCs w:val="24"/>
        </w:rPr>
        <w:t xml:space="preserve">. </w:t>
      </w:r>
      <w:r w:rsidR="003458E3">
        <w:rPr>
          <w:rFonts w:ascii="Sedlec Info" w:hAnsi="Sedlec Info"/>
          <w:sz w:val="24"/>
          <w:szCs w:val="24"/>
        </w:rPr>
        <w:t>Zaměstnanci v památce</w:t>
      </w:r>
      <w:r w:rsidR="007549ED" w:rsidRPr="003458E3">
        <w:rPr>
          <w:rFonts w:ascii="Sedlec Info" w:hAnsi="Sedlec Info"/>
          <w:sz w:val="24"/>
          <w:szCs w:val="24"/>
        </w:rPr>
        <w:t xml:space="preserve"> budou instruováni uzavírat dolní kapli dalším turistům, pokud bude překročena</w:t>
      </w:r>
      <w:r w:rsidR="003458E3">
        <w:rPr>
          <w:rFonts w:ascii="Sedlec Info" w:hAnsi="Sedlec Info"/>
          <w:sz w:val="24"/>
          <w:szCs w:val="24"/>
        </w:rPr>
        <w:t xml:space="preserve"> její kapacita</w:t>
      </w:r>
      <w:r w:rsidR="00A50B20">
        <w:rPr>
          <w:rFonts w:ascii="Sedlec Info" w:hAnsi="Sedlec Info"/>
          <w:sz w:val="24"/>
          <w:szCs w:val="24"/>
        </w:rPr>
        <w:t xml:space="preserve">. </w:t>
      </w:r>
      <w:r w:rsidR="00A50B20" w:rsidRPr="00A50B20">
        <w:rPr>
          <w:rFonts w:ascii="Sedlec Info" w:hAnsi="Sedlec Info"/>
          <w:sz w:val="24"/>
          <w:szCs w:val="24"/>
        </w:rPr>
        <w:t>Památka je během roku turisticky nejvytíženější od května do října</w:t>
      </w:r>
      <w:r w:rsidR="00825514">
        <w:rPr>
          <w:rFonts w:ascii="Sedlec Info" w:hAnsi="Sedlec Info"/>
          <w:sz w:val="24"/>
          <w:szCs w:val="24"/>
        </w:rPr>
        <w:t>, v</w:t>
      </w:r>
      <w:bookmarkStart w:id="0" w:name="_GoBack"/>
      <w:bookmarkEnd w:id="0"/>
      <w:r w:rsidR="003458E3">
        <w:rPr>
          <w:rFonts w:ascii="Sedlec Info" w:hAnsi="Sedlec Info"/>
          <w:sz w:val="24"/>
          <w:szCs w:val="24"/>
        </w:rPr>
        <w:t> těchto měsících je nu</w:t>
      </w:r>
      <w:r w:rsidR="00A50B20">
        <w:rPr>
          <w:rFonts w:ascii="Sedlec Info" w:hAnsi="Sedlec Info"/>
          <w:sz w:val="24"/>
          <w:szCs w:val="24"/>
        </w:rPr>
        <w:t>tné počítat s tím, že je dolní kaple kostela Všech svatých</w:t>
      </w:r>
      <w:r w:rsidR="003458E3">
        <w:rPr>
          <w:rFonts w:ascii="Sedlec Info" w:hAnsi="Sedlec Info"/>
          <w:sz w:val="24"/>
          <w:szCs w:val="24"/>
        </w:rPr>
        <w:t xml:space="preserve"> za hranicí svých kapacitních možností. </w:t>
      </w:r>
    </w:p>
    <w:p w14:paraId="168BDED1" w14:textId="79542CBB" w:rsidR="007549ED" w:rsidRDefault="007549ED" w:rsidP="006568F2">
      <w:pPr>
        <w:rPr>
          <w:rFonts w:ascii="Sedlec Info" w:hAnsi="Sedlec Info"/>
          <w:sz w:val="24"/>
          <w:szCs w:val="24"/>
        </w:rPr>
      </w:pPr>
      <w:r w:rsidRPr="003458E3">
        <w:rPr>
          <w:rFonts w:ascii="Sedlec Info" w:hAnsi="Sedlec Info"/>
          <w:sz w:val="24"/>
          <w:szCs w:val="24"/>
        </w:rPr>
        <w:t>V případě skupiny větší než šedesát lidí doporučujeme kontaktovat I</w:t>
      </w:r>
      <w:r w:rsidR="00A50B20">
        <w:rPr>
          <w:rFonts w:ascii="Sedlec Info" w:hAnsi="Sedlec Info"/>
          <w:sz w:val="24"/>
          <w:szCs w:val="24"/>
        </w:rPr>
        <w:t>nformační centrum</w:t>
      </w:r>
      <w:r w:rsidRPr="003458E3">
        <w:rPr>
          <w:rFonts w:ascii="Sedlec Info" w:hAnsi="Sedlec Info"/>
          <w:sz w:val="24"/>
          <w:szCs w:val="24"/>
        </w:rPr>
        <w:t xml:space="preserve"> Sedlec</w:t>
      </w:r>
      <w:r w:rsidR="00A50B20">
        <w:rPr>
          <w:rFonts w:ascii="Sedlec Info" w:hAnsi="Sedlec Info"/>
          <w:sz w:val="24"/>
          <w:szCs w:val="24"/>
        </w:rPr>
        <w:t xml:space="preserve"> na telefonu 326 551 049</w:t>
      </w:r>
      <w:r w:rsidRPr="003458E3">
        <w:rPr>
          <w:rFonts w:ascii="Sedlec Info" w:hAnsi="Sedlec Info"/>
          <w:sz w:val="24"/>
          <w:szCs w:val="24"/>
        </w:rPr>
        <w:t>, poptat aktuální situaci v památce, popřípadě domluvit prohlídku před oficiální ot</w:t>
      </w:r>
      <w:r w:rsidR="00A50B20">
        <w:rPr>
          <w:rFonts w:ascii="Sedlec Info" w:hAnsi="Sedlec Info"/>
          <w:sz w:val="24"/>
          <w:szCs w:val="24"/>
        </w:rPr>
        <w:t>e</w:t>
      </w:r>
      <w:r w:rsidRPr="003458E3">
        <w:rPr>
          <w:rFonts w:ascii="Sedlec Info" w:hAnsi="Sedlec Info"/>
          <w:sz w:val="24"/>
          <w:szCs w:val="24"/>
        </w:rPr>
        <w:t xml:space="preserve">vírací hodinou. </w:t>
      </w:r>
      <w:r w:rsidR="00A50B20" w:rsidRPr="00A50B20">
        <w:rPr>
          <w:rFonts w:ascii="Sedlec Info" w:hAnsi="Sedlec Info"/>
          <w:sz w:val="24"/>
          <w:szCs w:val="24"/>
        </w:rPr>
        <w:t>Pro skupiny nad 60 osob umožní farnost mimořádnou prohlídku za nezměněné vstupné před oficiální otevírací dobou památky, podmínkou je objednání skupiny alespoň tři dny předem.</w:t>
      </w:r>
    </w:p>
    <w:p w14:paraId="0EEFBBF7" w14:textId="77777777" w:rsidR="006568F2" w:rsidRDefault="006568F2" w:rsidP="006568F2">
      <w:r>
        <w:t xml:space="preserve">  </w:t>
      </w:r>
    </w:p>
    <w:p w14:paraId="1E0AA383" w14:textId="77777777" w:rsidR="006568F2" w:rsidRDefault="006568F2" w:rsidP="006568F2"/>
    <w:p w14:paraId="192F9596" w14:textId="77777777" w:rsidR="006568F2" w:rsidRDefault="006568F2" w:rsidP="006568F2"/>
    <w:p w14:paraId="518A496C" w14:textId="77777777" w:rsidR="006568F2" w:rsidRPr="006568F2" w:rsidRDefault="006568F2" w:rsidP="006568F2"/>
    <w:p w14:paraId="412F9B56" w14:textId="77777777" w:rsidR="005F3246" w:rsidRDefault="005F3246" w:rsidP="00002E4A"/>
    <w:p w14:paraId="5A6709AF" w14:textId="77777777" w:rsidR="0096673A" w:rsidRDefault="0096673A" w:rsidP="0096673A"/>
    <w:p w14:paraId="3DEB5771" w14:textId="77777777" w:rsidR="0096673A" w:rsidRDefault="0096673A" w:rsidP="0096673A"/>
    <w:p w14:paraId="08864DDD" w14:textId="77777777" w:rsidR="0096673A" w:rsidRDefault="0096673A" w:rsidP="0096673A"/>
    <w:p w14:paraId="2365D986" w14:textId="77777777" w:rsidR="0096673A" w:rsidRDefault="0096673A" w:rsidP="0096673A"/>
    <w:p w14:paraId="1556B30A" w14:textId="77777777" w:rsidR="0096673A" w:rsidRPr="005F3246" w:rsidRDefault="0096673A" w:rsidP="0096673A"/>
    <w:p w14:paraId="3A1F3371" w14:textId="77777777" w:rsidR="00397A1E" w:rsidRPr="00947A8E" w:rsidRDefault="00397A1E" w:rsidP="00397A1E">
      <w:pPr>
        <w:rPr>
          <w:rFonts w:ascii="Sedlec Info" w:hAnsi="Sedlec Info"/>
          <w:sz w:val="22"/>
          <w:szCs w:val="22"/>
        </w:rPr>
      </w:pPr>
      <w:r w:rsidRPr="00947A8E">
        <w:rPr>
          <w:rFonts w:ascii="Sedlec Info" w:hAnsi="Sedlec Info"/>
          <w:sz w:val="22"/>
          <w:szCs w:val="22"/>
        </w:rPr>
        <w:t xml:space="preserve"> </w:t>
      </w:r>
    </w:p>
    <w:sectPr w:rsidR="00397A1E" w:rsidRPr="00947A8E">
      <w:endnotePr>
        <w:numFmt w:val="decimal"/>
      </w:endnotePr>
      <w:type w:val="continuous"/>
      <w:pgSz w:w="11907" w:h="16840"/>
      <w:pgMar w:top="2520" w:right="945" w:bottom="1440" w:left="1215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C923B7" w16cid:durableId="22038CFD"/>
  <w16cid:commentId w16cid:paraId="3BCCB613" w16cid:durableId="22038DC9"/>
  <w16cid:commentId w16cid:paraId="1F8F23D6" w16cid:durableId="22038E03"/>
  <w16cid:commentId w16cid:paraId="398F3A0E" w16cid:durableId="22038E29"/>
  <w16cid:commentId w16cid:paraId="34EA4142" w16cid:durableId="22038E6C"/>
  <w16cid:commentId w16cid:paraId="42A489EB" w16cid:durableId="22038EC3"/>
  <w16cid:commentId w16cid:paraId="1F6B2005" w16cid:durableId="22038F04"/>
  <w16cid:commentId w16cid:paraId="0A6C0E68" w16cid:durableId="22038CFE"/>
  <w16cid:commentId w16cid:paraId="624C5E30" w16cid:durableId="22038F2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dlec Info">
    <w:panose1 w:val="02000503000000020003"/>
    <w:charset w:val="00"/>
    <w:family w:val="modern"/>
    <w:notTrueType/>
    <w:pitch w:val="variable"/>
    <w:sig w:usb0="A00002AF" w:usb1="4000207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62C06"/>
    <w:multiLevelType w:val="hybridMultilevel"/>
    <w:tmpl w:val="B43E3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61B12"/>
    <w:multiLevelType w:val="hybridMultilevel"/>
    <w:tmpl w:val="619C2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24B0F"/>
    <w:multiLevelType w:val="hybridMultilevel"/>
    <w:tmpl w:val="006EFE50"/>
    <w:lvl w:ilvl="0" w:tplc="943678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77207"/>
    <w:multiLevelType w:val="hybridMultilevel"/>
    <w:tmpl w:val="38CA2EA4"/>
    <w:lvl w:ilvl="0" w:tplc="6E0C3E1C">
      <w:numFmt w:val="bullet"/>
      <w:lvlText w:val="-"/>
      <w:lvlJc w:val="left"/>
      <w:pPr>
        <w:ind w:left="1145" w:hanging="360"/>
      </w:pPr>
      <w:rPr>
        <w:rFonts w:ascii="Sedlec Info" w:eastAsia="SimSun" w:hAnsi="Sedlec Inf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F852396"/>
    <w:multiLevelType w:val="hybridMultilevel"/>
    <w:tmpl w:val="E71E167A"/>
    <w:lvl w:ilvl="0" w:tplc="C7F8F3A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F3"/>
    <w:rsid w:val="00002E4A"/>
    <w:rsid w:val="00006DAF"/>
    <w:rsid w:val="00037144"/>
    <w:rsid w:val="00047EF9"/>
    <w:rsid w:val="00097470"/>
    <w:rsid w:val="00097B3B"/>
    <w:rsid w:val="000F2723"/>
    <w:rsid w:val="00176F23"/>
    <w:rsid w:val="001D20BA"/>
    <w:rsid w:val="00225994"/>
    <w:rsid w:val="003458E3"/>
    <w:rsid w:val="003864FC"/>
    <w:rsid w:val="00397A1E"/>
    <w:rsid w:val="003D0571"/>
    <w:rsid w:val="003D54E0"/>
    <w:rsid w:val="00424C80"/>
    <w:rsid w:val="004563D0"/>
    <w:rsid w:val="004D7DD8"/>
    <w:rsid w:val="004F28D0"/>
    <w:rsid w:val="00512CF3"/>
    <w:rsid w:val="00521331"/>
    <w:rsid w:val="00576384"/>
    <w:rsid w:val="005F3246"/>
    <w:rsid w:val="006568F2"/>
    <w:rsid w:val="007549ED"/>
    <w:rsid w:val="00767816"/>
    <w:rsid w:val="00780DCE"/>
    <w:rsid w:val="007950AC"/>
    <w:rsid w:val="007E1B06"/>
    <w:rsid w:val="00803C71"/>
    <w:rsid w:val="00825514"/>
    <w:rsid w:val="00923391"/>
    <w:rsid w:val="0092440E"/>
    <w:rsid w:val="00947A8E"/>
    <w:rsid w:val="0096673A"/>
    <w:rsid w:val="00A50B20"/>
    <w:rsid w:val="00AA6939"/>
    <w:rsid w:val="00AA7D33"/>
    <w:rsid w:val="00AB7D9B"/>
    <w:rsid w:val="00B963A8"/>
    <w:rsid w:val="00E010B5"/>
    <w:rsid w:val="00EA74BA"/>
    <w:rsid w:val="00EB792A"/>
    <w:rsid w:val="00FA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B27B"/>
  <w15:docId w15:val="{55477A0E-4417-48EC-BDDD-D4C4C9EA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kern w:val="1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dpis2">
    <w:name w:val="heading 2"/>
    <w:basedOn w:val="Nadpis1"/>
    <w:next w:val="Normln"/>
    <w:qFormat/>
    <w:pPr>
      <w:outlineLvl w:val="1"/>
    </w:pPr>
    <w:rPr>
      <w:sz w:val="32"/>
      <w:szCs w:val="32"/>
    </w:rPr>
  </w:style>
  <w:style w:type="paragraph" w:styleId="Nadpis3">
    <w:name w:val="heading 3"/>
    <w:basedOn w:val="Nadpis2"/>
    <w:next w:val="Normln"/>
    <w:qFormat/>
    <w:pPr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rsid w:val="004563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69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939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0F2723"/>
    <w:rPr>
      <w:rFonts w:ascii="Calibri" w:eastAsia="Calibri" w:hAnsi="Calibri"/>
      <w:kern w:val="0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244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440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440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44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4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Krejčí</dc:creator>
  <cp:keywords/>
  <dc:description/>
  <cp:lastModifiedBy>Radka Krejčí</cp:lastModifiedBy>
  <cp:revision>3</cp:revision>
  <cp:lastPrinted>2019-07-16T05:46:00Z</cp:lastPrinted>
  <dcterms:created xsi:type="dcterms:W3CDTF">2020-02-28T16:36:00Z</dcterms:created>
  <dcterms:modified xsi:type="dcterms:W3CDTF">2020-02-28T16:37:00Z</dcterms:modified>
</cp:coreProperties>
</file>